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1488D36B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C36D56" w:rsidR="00354571" w:rsidTr="1488D36B" w14:paraId="6B7A7CBD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8F636A" w:rsidP="1488D36B" w:rsidRDefault="00520181" w14:paraId="20AC062F" wp14:textId="283D5516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1488D36B" w:rsidR="00520181">
              <w:rPr>
                <w:rFonts w:cs="Arial"/>
                <w:b w:val="1"/>
                <w:bCs w:val="1"/>
                <w:color w:val="333333"/>
              </w:rPr>
              <w:t>Gepolsterte Tragetasche</w:t>
            </w:r>
            <w:r w:rsidRPr="1488D36B" w:rsidR="00A97199">
              <w:rPr>
                <w:rFonts w:cs="Arial"/>
                <w:b w:val="1"/>
                <w:bCs w:val="1"/>
                <w:color w:val="333333"/>
              </w:rPr>
              <w:t xml:space="preserve"> für QSC </w:t>
            </w:r>
            <w:r w:rsidRPr="1488D36B" w:rsidR="00A97199">
              <w:rPr>
                <w:rFonts w:cs="Arial"/>
                <w:b w:val="1"/>
                <w:bCs w:val="1"/>
                <w:color w:val="333333"/>
              </w:rPr>
              <w:t>TouchMix</w:t>
            </w:r>
            <w:r w:rsidRPr="1488D36B" w:rsidR="76265272">
              <w:rPr>
                <w:rFonts w:cs="Arial"/>
                <w:b w:val="1"/>
                <w:bCs w:val="1"/>
                <w:color w:val="333333"/>
              </w:rPr>
              <w:t>-</w:t>
            </w:r>
            <w:r w:rsidRPr="1488D36B" w:rsidR="00A97199">
              <w:rPr>
                <w:rFonts w:cs="Arial"/>
                <w:b w:val="1"/>
                <w:bCs w:val="1"/>
                <w:color w:val="333333"/>
              </w:rPr>
              <w:t>30</w:t>
            </w:r>
            <w:r w:rsidRPr="1488D36B" w:rsidR="00520181">
              <w:rPr>
                <w:rFonts w:cs="Arial"/>
                <w:b w:val="1"/>
                <w:bCs w:val="1"/>
                <w:color w:val="333333"/>
              </w:rPr>
              <w:t xml:space="preserve"> Pro</w:t>
            </w:r>
          </w:p>
          <w:p w:rsidRPr="00E9019E" w:rsidR="00236266" w:rsidP="008F636A" w:rsidRDefault="00236266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3825E1" w:rsidP="1488D36B" w:rsidRDefault="00520181" w14:paraId="2BA62471" wp14:textId="2F96C5E9">
            <w:pPr>
              <w:rPr>
                <w:rFonts w:cs="Arial"/>
              </w:rPr>
            </w:pPr>
            <w:r w:rsidRPr="1488D36B" w:rsidR="00520181">
              <w:rPr>
                <w:rStyle w:val="tlid-translation"/>
              </w:rPr>
              <w:t>Weiche, gepolsterte Polyester</w:t>
            </w:r>
            <w:r w:rsidRPr="1488D36B" w:rsidR="06E904E2">
              <w:rPr>
                <w:rStyle w:val="tlid-translation"/>
              </w:rPr>
              <w:t>-</w:t>
            </w:r>
            <w:r w:rsidRPr="1488D36B" w:rsidR="00520181">
              <w:rPr>
                <w:rStyle w:val="tlid-translation"/>
              </w:rPr>
              <w:t xml:space="preserve">Tragetasche mit zusätzlichem seitlichen Reißverschluss-Fach für den QSC </w:t>
            </w:r>
            <w:r w:rsidRPr="1488D36B" w:rsidR="00520181">
              <w:rPr>
                <w:rStyle w:val="tlid-translation"/>
              </w:rPr>
              <w:t>TouchMix</w:t>
            </w:r>
            <w:r w:rsidRPr="1488D36B" w:rsidR="5532E9D6">
              <w:rPr>
                <w:rStyle w:val="tlid-translation"/>
              </w:rPr>
              <w:t>-3</w:t>
            </w:r>
            <w:r w:rsidRPr="1488D36B" w:rsidR="00520181">
              <w:rPr>
                <w:rStyle w:val="tlid-translation"/>
              </w:rPr>
              <w:t>0 Pro</w:t>
            </w:r>
            <w:r w:rsidRPr="1488D36B" w:rsidR="7E8C784D">
              <w:rPr>
                <w:rStyle w:val="tlid-translation"/>
              </w:rPr>
              <w:t>.</w:t>
            </w:r>
          </w:p>
          <w:p w:rsidR="009D1D99" w:rsidP="009D1D99" w:rsidRDefault="009D1D99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3825E1" w:rsidR="009147C0" w:rsidP="009D1D99" w:rsidRDefault="009147C0" w14:paraId="72A3D3E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236266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>Hersteller: QSC</w:t>
            </w:r>
          </w:p>
          <w:p w:rsidRPr="00A97199" w:rsidR="00873B4F" w:rsidP="00873B4F" w:rsidRDefault="00236266" w14:paraId="0C5A2E7E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A97199">
              <w:rPr>
                <w:rFonts w:cs="Arial"/>
                <w:szCs w:val="20"/>
                <w:lang w:val="en-US"/>
              </w:rPr>
              <w:t>Typ</w:t>
            </w:r>
            <w:proofErr w:type="spellEnd"/>
            <w:r w:rsidRPr="00A97199">
              <w:rPr>
                <w:rFonts w:cs="Arial"/>
                <w:szCs w:val="20"/>
                <w:lang w:val="en-US"/>
              </w:rPr>
              <w:t xml:space="preserve">: </w:t>
            </w:r>
            <w:r w:rsidRPr="00C36D56" w:rsidR="00C36D56">
              <w:rPr>
                <w:rFonts w:cs="Arial"/>
                <w:szCs w:val="20"/>
                <w:lang w:val="en-US"/>
              </w:rPr>
              <w:t>TOUCHMIX-30 PRO TOTE</w:t>
            </w:r>
          </w:p>
          <w:p w:rsidRPr="00C36D56" w:rsidR="00873B4F" w:rsidP="00615309" w:rsidRDefault="00873B4F" w14:paraId="0D0B940D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Mar/>
          </w:tcPr>
          <w:p w:rsidRPr="00C36D56" w:rsidR="00354571" w:rsidRDefault="00354571" w14:paraId="0E27B00A" wp14:textId="77777777">
            <w:pPr>
              <w:rPr>
                <w:lang w:val="en-US"/>
              </w:rPr>
            </w:pPr>
          </w:p>
        </w:tc>
        <w:tc>
          <w:tcPr>
            <w:tcW w:w="1318" w:type="dxa"/>
            <w:tcMar/>
          </w:tcPr>
          <w:p w:rsidRPr="00C36D56" w:rsidR="00354571" w:rsidRDefault="00354571" w14:paraId="60061E4C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Pr="00C36D56" w:rsidR="00354571" w:rsidRDefault="00354571" w14:paraId="44EAFD9C" wp14:textId="77777777">
      <w:pPr>
        <w:rPr>
          <w:lang w:val="en-US"/>
        </w:rPr>
      </w:pPr>
    </w:p>
    <w:sectPr w:rsidRPr="00C36D56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E3905" w:rsidP="00841BE9" w:rsidRDefault="004E3905" w14:paraId="4101652C" wp14:textId="77777777">
      <w:r>
        <w:separator/>
      </w:r>
    </w:p>
  </w:endnote>
  <w:endnote w:type="continuationSeparator" w:id="0">
    <w:p xmlns:wp14="http://schemas.microsoft.com/office/word/2010/wordml" w:rsidR="004E3905" w:rsidP="00841BE9" w:rsidRDefault="004E3905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RDefault="00841BE9" w14:paraId="45FB0818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P="00841BE9" w:rsidRDefault="00841BE9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841BE9" w:rsidRDefault="00841BE9" w14:paraId="3656B9AB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RDefault="00841BE9" w14:paraId="53128261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E3905" w:rsidP="00841BE9" w:rsidRDefault="004E3905" w14:paraId="4B94D5A5" wp14:textId="77777777">
      <w:r>
        <w:separator/>
      </w:r>
    </w:p>
  </w:footnote>
  <w:footnote w:type="continuationSeparator" w:id="0">
    <w:p xmlns:wp14="http://schemas.microsoft.com/office/word/2010/wordml" w:rsidR="004E3905" w:rsidP="00841BE9" w:rsidRDefault="004E3905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RDefault="00841BE9" w14:paraId="62486C05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RDefault="00841BE9" w14:paraId="049F31C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41BE9" w:rsidRDefault="00841BE9" w14:paraId="1299C43A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41FAD"/>
    <w:rsid w:val="001529FE"/>
    <w:rsid w:val="001E5D55"/>
    <w:rsid w:val="001F2B02"/>
    <w:rsid w:val="00236266"/>
    <w:rsid w:val="00241E36"/>
    <w:rsid w:val="002456AB"/>
    <w:rsid w:val="00270748"/>
    <w:rsid w:val="002E612B"/>
    <w:rsid w:val="002F7018"/>
    <w:rsid w:val="00354571"/>
    <w:rsid w:val="00363D0A"/>
    <w:rsid w:val="003825E1"/>
    <w:rsid w:val="003A13AC"/>
    <w:rsid w:val="003A1A9F"/>
    <w:rsid w:val="003C5D2B"/>
    <w:rsid w:val="00414698"/>
    <w:rsid w:val="0044105C"/>
    <w:rsid w:val="00442E91"/>
    <w:rsid w:val="00444431"/>
    <w:rsid w:val="00446290"/>
    <w:rsid w:val="004600A3"/>
    <w:rsid w:val="00493BC1"/>
    <w:rsid w:val="004C1B43"/>
    <w:rsid w:val="004E3905"/>
    <w:rsid w:val="004E46EE"/>
    <w:rsid w:val="004F3062"/>
    <w:rsid w:val="00520181"/>
    <w:rsid w:val="00535BF1"/>
    <w:rsid w:val="0055385F"/>
    <w:rsid w:val="00566004"/>
    <w:rsid w:val="0056712A"/>
    <w:rsid w:val="00594862"/>
    <w:rsid w:val="00595B0B"/>
    <w:rsid w:val="00595F9A"/>
    <w:rsid w:val="005B4F6E"/>
    <w:rsid w:val="006068E9"/>
    <w:rsid w:val="00606D00"/>
    <w:rsid w:val="00610C4F"/>
    <w:rsid w:val="00611D7C"/>
    <w:rsid w:val="00615309"/>
    <w:rsid w:val="00643359"/>
    <w:rsid w:val="006E7D96"/>
    <w:rsid w:val="0072302A"/>
    <w:rsid w:val="00743F35"/>
    <w:rsid w:val="00753153"/>
    <w:rsid w:val="00756FDF"/>
    <w:rsid w:val="00796E60"/>
    <w:rsid w:val="007B36D4"/>
    <w:rsid w:val="007E64DB"/>
    <w:rsid w:val="007F1075"/>
    <w:rsid w:val="00801945"/>
    <w:rsid w:val="00841BE9"/>
    <w:rsid w:val="0086219C"/>
    <w:rsid w:val="00873B4F"/>
    <w:rsid w:val="008E27B8"/>
    <w:rsid w:val="008F2D71"/>
    <w:rsid w:val="008F636A"/>
    <w:rsid w:val="009147C0"/>
    <w:rsid w:val="00925026"/>
    <w:rsid w:val="009347D7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97199"/>
    <w:rsid w:val="00AD5E19"/>
    <w:rsid w:val="00B02781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6D56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114B7"/>
    <w:rsid w:val="00F32868"/>
    <w:rsid w:val="00F97015"/>
    <w:rsid w:val="00FA3382"/>
    <w:rsid w:val="00FB5D2E"/>
    <w:rsid w:val="00FF3ADD"/>
    <w:rsid w:val="00FF4186"/>
    <w:rsid w:val="06E904E2"/>
    <w:rsid w:val="1488D36B"/>
    <w:rsid w:val="5532E9D6"/>
    <w:rsid w:val="76265272"/>
    <w:rsid w:val="7E8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AF75AA-9EFC-4F23-BBCF-7E55019A2E7D}"/>
  <w14:docId w14:val="33E86AB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841BE9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841BE9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841BE9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841BE9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197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Library/productResources/mix/30</RMSPATH>
    <IconOverlay xmlns="http://schemas.microsoft.com/sharepoint/v4" xsi:nil="true"/>
    <Long_x0020_Title xmlns="b5b92a68-70fa-4cdf-bb3a-b7b4ce44b88d">Architectural and Engineering Specifications  - TOUCHMIX-30 PRO TOTE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924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TM-30 Tote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TOUCHMIX-30 PRO TOTE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TOUCHMIX-30 PRO TOTE Accessory,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q_mix_tm_30_pro_tote_archengspecs_de.docx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ACAC48F-CCD6-4DB5-BFD3-FE568B2B3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2DA19-0E33-4BC7-A0AA-4409B7242C17}"/>
</file>

<file path=customXml/itemProps3.xml><?xml version="1.0" encoding="utf-8"?>
<ds:datastoreItem xmlns:ds="http://schemas.openxmlformats.org/officeDocument/2006/customXml" ds:itemID="{2EB8E2EC-C3FA-43B6-939D-02FFCD616BD8}"/>
</file>

<file path=customXml/itemProps4.xml><?xml version="1.0" encoding="utf-8"?>
<ds:datastoreItem xmlns:ds="http://schemas.openxmlformats.org/officeDocument/2006/customXml" ds:itemID="{E1B0A267-D593-44EC-8DDA-994D184D591D}"/>
</file>

<file path=customXml/itemProps5.xml><?xml version="1.0" encoding="utf-8"?>
<ds:datastoreItem xmlns:ds="http://schemas.openxmlformats.org/officeDocument/2006/customXml" ds:itemID="{B0A25BDE-7D8D-49CD-826E-91EAEB05A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TOUCHMIX-30 PRO TOTE</dc:title>
  <dc:subject/>
  <dc:creator>Clemens Sturm</dc:creator>
  <cp:keywords>2</cp:keywords>
  <dc:description/>
  <cp:lastModifiedBy>Vanessa Genesius</cp:lastModifiedBy>
  <cp:revision>60</cp:revision>
  <dcterms:created xsi:type="dcterms:W3CDTF">2020-12-15T10:57:00Z</dcterms:created>
  <dcterms:modified xsi:type="dcterms:W3CDTF">2020-12-15T10:57:57Z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